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353C" w14:textId="77777777" w:rsidR="00F73F5E" w:rsidRDefault="00840256">
      <w:pPr>
        <w:pStyle w:val="Ttulo1"/>
        <w:ind w:left="0"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TERMO DE CIÊNCIA DAS ATIVIDADES VINCULADAS AO GRUPO DE PESQUISA E INOVAÇÃO (GPI)</w:t>
      </w:r>
    </w:p>
    <w:p w14:paraId="215D3514" w14:textId="310A93DC" w:rsidR="00F73F5E" w:rsidRDefault="00F73F5E">
      <w:pPr>
        <w:pStyle w:val="PargrafodaLista"/>
        <w:tabs>
          <w:tab w:val="left" w:pos="64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DD73922" w14:textId="77777777" w:rsidR="00FE0D04" w:rsidRDefault="00FE0D04">
      <w:pPr>
        <w:pStyle w:val="PargrafodaLista"/>
        <w:tabs>
          <w:tab w:val="left" w:pos="64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FCA0654" w14:textId="6BC304DC" w:rsidR="00F73F5E" w:rsidRDefault="00840256" w:rsidP="00FE0D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  <w:r w:rsidR="00FE0D04">
        <w:rPr>
          <w:rFonts w:ascii="Times New Roman" w:hAnsi="Times New Roman" w:cs="Times New Roman"/>
          <w:sz w:val="24"/>
          <w:szCs w:val="24"/>
        </w:rPr>
        <w:t xml:space="preserve"> inscrito no CPF </w:t>
      </w:r>
      <w:r>
        <w:rPr>
          <w:rFonts w:ascii="Times New Roman" w:hAnsi="Times New Roman" w:cs="Times New Roman"/>
          <w:sz w:val="24"/>
          <w:szCs w:val="24"/>
        </w:rPr>
        <w:t>sob o nº _______________________________________</w:t>
      </w:r>
      <w:r>
        <w:rPr>
          <w:rFonts w:ascii="Times New Roman" w:hAnsi="Times New Roman" w:cs="Times New Roman"/>
          <w:sz w:val="24"/>
          <w:szCs w:val="24"/>
        </w:rPr>
        <w:t>___, residente e domiciliado na _________________________________________________________________, com formação acadêmica em ______________________________, professor da Escola do Futuro do Estado de Goiás _________________________, estabelecida no municíp</w:t>
      </w:r>
      <w:r>
        <w:rPr>
          <w:rFonts w:ascii="Times New Roman" w:hAnsi="Times New Roman" w:cs="Times New Roman"/>
          <w:sz w:val="24"/>
          <w:szCs w:val="24"/>
        </w:rPr>
        <w:t>io de ________________, por meio deste declaro ter ciência sobre minhas obrigações ligadas ao desenvolvimento das atividades de coordenação do Grupo de Pesquisa e Inovação (GPI) ________________________________________________________, a saber:</w:t>
      </w:r>
    </w:p>
    <w:p w14:paraId="5461719F" w14:textId="77777777" w:rsidR="00F73F5E" w:rsidRDefault="00F73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0C7F0" w14:textId="77777777" w:rsidR="00F73F5E" w:rsidRDefault="00840256" w:rsidP="00FE0D04">
      <w:pPr>
        <w:pStyle w:val="PargrafodaLista"/>
        <w:numPr>
          <w:ilvl w:val="0"/>
          <w:numId w:val="2"/>
        </w:numPr>
        <w:spacing w:after="12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Cumprir ca</w:t>
      </w:r>
      <w:r>
        <w:rPr>
          <w:rFonts w:ascii="Times New Roman" w:hAnsi="Times New Roman" w:cs="Times New Roman"/>
          <w:sz w:val="24"/>
          <w:szCs w:val="24"/>
        </w:rPr>
        <w:t>rga horária mínima de 20 (vinte) horas semanais nas  dependências da EFG de todos os membros do GPI;</w:t>
      </w:r>
    </w:p>
    <w:p w14:paraId="6B132098" w14:textId="77777777" w:rsidR="00F73F5E" w:rsidRDefault="00840256" w:rsidP="00FE0D04">
      <w:pPr>
        <w:pStyle w:val="PargrafodaLista"/>
        <w:numPr>
          <w:ilvl w:val="0"/>
          <w:numId w:val="2"/>
        </w:numPr>
        <w:spacing w:after="12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Produção, submissão e publicação em eventos científicos, congressos ou periódicos específicos da área temática do plano de trabalho, de no mínimo 01 (um) a</w:t>
      </w:r>
      <w:r>
        <w:rPr>
          <w:rFonts w:ascii="Times New Roman" w:hAnsi="Times New Roman" w:cs="Times New Roman"/>
          <w:sz w:val="24"/>
          <w:szCs w:val="24"/>
        </w:rPr>
        <w:t>rtigo científico, de autoria de todos os membros bolsistas da equipe que compõem o GPI;</w:t>
      </w:r>
    </w:p>
    <w:p w14:paraId="57D66253" w14:textId="77777777" w:rsidR="00F73F5E" w:rsidRDefault="00840256" w:rsidP="00FE0D04">
      <w:pPr>
        <w:pStyle w:val="PargrafodaLista"/>
        <w:numPr>
          <w:ilvl w:val="0"/>
          <w:numId w:val="2"/>
        </w:numPr>
        <w:spacing w:after="12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de eventos acadêmicos/científicos definidos pela Coordenação de Pesquisa da Diretoria de Desenvolvimento e Avaliação do CETT;</w:t>
      </w:r>
    </w:p>
    <w:p w14:paraId="5686F4C6" w14:textId="77777777" w:rsidR="00F73F5E" w:rsidRDefault="00840256" w:rsidP="00FE0D04">
      <w:pPr>
        <w:pStyle w:val="PargrafodaLista"/>
        <w:numPr>
          <w:ilvl w:val="0"/>
          <w:numId w:val="2"/>
        </w:numPr>
        <w:spacing w:after="12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Conduzir treinamentos, oficinas</w:t>
      </w:r>
      <w:r>
        <w:rPr>
          <w:rFonts w:ascii="Times New Roman" w:hAnsi="Times New Roman" w:cs="Times New Roman"/>
          <w:sz w:val="24"/>
          <w:szCs w:val="24"/>
        </w:rPr>
        <w:t xml:space="preserve"> de aprendizagem, cursos de extensão e workshops, utilizando os laboratórios e instalações físicas disponíveis nas EFGs;</w:t>
      </w:r>
    </w:p>
    <w:p w14:paraId="12693BFB" w14:textId="77777777" w:rsidR="00F73F5E" w:rsidRDefault="00840256" w:rsidP="00FE0D04">
      <w:pPr>
        <w:pStyle w:val="PargrafodaLista"/>
        <w:numPr>
          <w:ilvl w:val="0"/>
          <w:numId w:val="2"/>
        </w:numPr>
        <w:spacing w:after="12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Difundir e divulgar o trabalho e as atividades do GPI para toda comunidade;</w:t>
      </w:r>
    </w:p>
    <w:p w14:paraId="6A2EBCCF" w14:textId="77777777" w:rsidR="00F73F5E" w:rsidRDefault="00840256" w:rsidP="00FE0D04">
      <w:pPr>
        <w:pStyle w:val="PargrafodaLista"/>
        <w:numPr>
          <w:ilvl w:val="0"/>
          <w:numId w:val="2"/>
        </w:numPr>
        <w:spacing w:after="12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atividades de apoio e integração com os serviços t</w:t>
      </w:r>
      <w:r>
        <w:rPr>
          <w:rFonts w:ascii="Times New Roman" w:hAnsi="Times New Roman" w:cs="Times New Roman"/>
          <w:sz w:val="24"/>
          <w:szCs w:val="24"/>
        </w:rPr>
        <w:t>écnicos especializados realizados na EFG;</w:t>
      </w:r>
    </w:p>
    <w:p w14:paraId="1E0E4CFC" w14:textId="49EB89B4" w:rsidR="00F73F5E" w:rsidRDefault="00840256" w:rsidP="00FE0D04">
      <w:pPr>
        <w:pStyle w:val="PargrafodaLista"/>
        <w:numPr>
          <w:ilvl w:val="0"/>
          <w:numId w:val="2"/>
        </w:numPr>
        <w:spacing w:after="12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o relatório parcial de atividades do GPI: a) Até o último dia útil de cada mês - resposta ao formulário on-line de controle de atividades, além de participar de reunião mensal online, quando solicitado; b) E</w:t>
      </w:r>
      <w:r>
        <w:rPr>
          <w:rFonts w:ascii="Times New Roman" w:hAnsi="Times New Roman" w:cs="Times New Roman"/>
          <w:sz w:val="24"/>
          <w:szCs w:val="24"/>
        </w:rPr>
        <w:t>nviar por e-mail, até a primeira semana de cada mês, para a Coordenação de Pesquisa do CETT, a prestação de contas das atividades desenvolvidas no mês anterior (relatório parcial de detalhamento das atividades desenvolvidas pelos bolsistas e pelo coordenad</w:t>
      </w:r>
      <w:r>
        <w:rPr>
          <w:rFonts w:ascii="Times New Roman" w:hAnsi="Times New Roman" w:cs="Times New Roman"/>
          <w:sz w:val="24"/>
          <w:szCs w:val="24"/>
        </w:rPr>
        <w:t xml:space="preserve">or, os controles de frequência e as comprovações das atividades realizadas – fotos, certificados, </w:t>
      </w:r>
      <w:r>
        <w:rPr>
          <w:rFonts w:ascii="Times New Roman" w:hAnsi="Times New Roman" w:cs="Times New Roman"/>
          <w:sz w:val="24"/>
          <w:szCs w:val="24"/>
        </w:rPr>
        <w:t>comprovantes, atas, entre outros);</w:t>
      </w:r>
    </w:p>
    <w:p w14:paraId="25AC15B9" w14:textId="77777777" w:rsidR="00F73F5E" w:rsidRDefault="00840256" w:rsidP="00FE0D04">
      <w:pPr>
        <w:pStyle w:val="PargrafodaLista"/>
        <w:numPr>
          <w:ilvl w:val="0"/>
          <w:numId w:val="2"/>
        </w:numPr>
        <w:spacing w:after="120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Enviar o Relatório final de atividades, em maio de 2023, com todas as comprovações de entregas descritas no </w:t>
      </w:r>
      <w:r>
        <w:rPr>
          <w:rFonts w:ascii="Times New Roman" w:hAnsi="Times New Roman" w:cs="Times New Roman"/>
          <w:sz w:val="24"/>
          <w:szCs w:val="24"/>
        </w:rPr>
        <w:t>edital.</w:t>
      </w:r>
    </w:p>
    <w:p w14:paraId="55CA1A32" w14:textId="77777777" w:rsidR="00F73F5E" w:rsidRDefault="00F73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BCEA6" w14:textId="77777777" w:rsidR="00F73F5E" w:rsidRDefault="00840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por ser verdade, assino o presente termo para os devidos fins de direito.</w:t>
      </w:r>
    </w:p>
    <w:p w14:paraId="7FD589E0" w14:textId="77777777" w:rsidR="00F73F5E" w:rsidRDefault="00F73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76244" w14:textId="77777777" w:rsidR="00F73F5E" w:rsidRDefault="008402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(Local)</w:t>
      </w:r>
      <w:r>
        <w:rPr>
          <w:rFonts w:ascii="Times New Roman" w:hAnsi="Times New Roman" w:cs="Times New Roman"/>
          <w:sz w:val="24"/>
          <w:szCs w:val="24"/>
        </w:rPr>
        <w:t xml:space="preserve">, ____ de ___________________ de 2022. </w:t>
      </w:r>
    </w:p>
    <w:p w14:paraId="2221A957" w14:textId="77777777" w:rsidR="00F73F5E" w:rsidRDefault="00F73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8D604" w14:textId="77777777" w:rsidR="00F73F5E" w:rsidRDefault="00F73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7174B" w14:textId="77777777" w:rsidR="00F73F5E" w:rsidRDefault="00F73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5744B" w14:textId="77777777" w:rsidR="00F73F5E" w:rsidRDefault="00840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1B25E1" w14:textId="77777777" w:rsidR="00F73F5E" w:rsidRDefault="00840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GPI</w:t>
      </w:r>
    </w:p>
    <w:sectPr w:rsidR="00F73F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70AA" w14:textId="77777777" w:rsidR="00840256" w:rsidRDefault="00840256" w:rsidP="00FE0D04">
      <w:r>
        <w:separator/>
      </w:r>
    </w:p>
  </w:endnote>
  <w:endnote w:type="continuationSeparator" w:id="0">
    <w:p w14:paraId="43E1941C" w14:textId="77777777" w:rsidR="00840256" w:rsidRDefault="00840256" w:rsidP="00F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939F" w14:textId="77777777" w:rsidR="00840256" w:rsidRDefault="00840256" w:rsidP="00FE0D04">
      <w:r>
        <w:separator/>
      </w:r>
    </w:p>
  </w:footnote>
  <w:footnote w:type="continuationSeparator" w:id="0">
    <w:p w14:paraId="40FB3F96" w14:textId="77777777" w:rsidR="00840256" w:rsidRDefault="00840256" w:rsidP="00FE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687A" w14:textId="25493A91" w:rsidR="00FE0D04" w:rsidRDefault="00FE0D04">
    <w:pPr>
      <w:pStyle w:val="Cabealho"/>
    </w:pPr>
    <w:r w:rsidRPr="002D7523">
      <w:rPr>
        <w:noProof/>
      </w:rPr>
      <w:drawing>
        <wp:anchor distT="0" distB="0" distL="114300" distR="114300" simplePos="0" relativeHeight="251659264" behindDoc="0" locked="0" layoutInCell="1" allowOverlap="1" wp14:anchorId="5CC6E393" wp14:editId="3083D93E">
          <wp:simplePos x="0" y="0"/>
          <wp:positionH relativeFrom="column">
            <wp:posOffset>3155315</wp:posOffset>
          </wp:positionH>
          <wp:positionV relativeFrom="paragraph">
            <wp:posOffset>-362585</wp:posOffset>
          </wp:positionV>
          <wp:extent cx="2149475" cy="736600"/>
          <wp:effectExtent l="0" t="0" r="0" b="6350"/>
          <wp:wrapNone/>
          <wp:docPr id="4" name="image1.png" descr="Interface gráfica do usuário&#10;&#10;Descrição gerada automaticamente com confiança baixa">
            <a:extLst xmlns:a="http://schemas.openxmlformats.org/drawingml/2006/main">
              <a:ext uri="{FF2B5EF4-FFF2-40B4-BE49-F238E27FC236}">
                <a16:creationId xmlns:a16="http://schemas.microsoft.com/office/drawing/2014/main" id="{9A84C34C-664E-461A-81A1-F736DECD509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Interface gráfica do usuário&#10;&#10;Descrição gerada automaticamente com confiança baixa">
                    <a:extLst>
                      <a:ext uri="{FF2B5EF4-FFF2-40B4-BE49-F238E27FC236}">
                        <a16:creationId xmlns:a16="http://schemas.microsoft.com/office/drawing/2014/main" id="{9A84C34C-664E-461A-81A1-F736DECD509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9475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523">
      <w:rPr>
        <w:noProof/>
      </w:rPr>
      <w:drawing>
        <wp:anchor distT="0" distB="0" distL="114300" distR="114300" simplePos="0" relativeHeight="251660288" behindDoc="1" locked="0" layoutInCell="1" allowOverlap="1" wp14:anchorId="2F824D37" wp14:editId="38F52B1D">
          <wp:simplePos x="0" y="0"/>
          <wp:positionH relativeFrom="margin">
            <wp:posOffset>57150</wp:posOffset>
          </wp:positionH>
          <wp:positionV relativeFrom="paragraph">
            <wp:posOffset>-410210</wp:posOffset>
          </wp:positionV>
          <wp:extent cx="962025" cy="733425"/>
          <wp:effectExtent l="0" t="0" r="9525" b="9525"/>
          <wp:wrapNone/>
          <wp:docPr id="8" name="Picture 7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14DC2F4-8EBD-DA46-B024-BFBC576AE4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>
                    <a:extLst>
                      <a:ext uri="{FF2B5EF4-FFF2-40B4-BE49-F238E27FC236}">
                        <a16:creationId xmlns:a16="http://schemas.microsoft.com/office/drawing/2014/main" id="{A14DC2F4-8EBD-DA46-B024-BFBC576AE4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FE4"/>
    <w:multiLevelType w:val="multilevel"/>
    <w:tmpl w:val="675233D6"/>
    <w:lvl w:ilvl="0">
      <w:start w:val="1"/>
      <w:numFmt w:val="decimal"/>
      <w:lvlText w:val="%1."/>
      <w:lvlJc w:val="left"/>
      <w:pPr>
        <w:ind w:left="64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3" w:hanging="42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7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1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639B0018"/>
    <w:multiLevelType w:val="hybridMultilevel"/>
    <w:tmpl w:val="440A9562"/>
    <w:lvl w:ilvl="0" w:tplc="6E925B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422">
    <w:abstractNumId w:val="0"/>
  </w:num>
  <w:num w:numId="2" w16cid:durableId="26083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5E"/>
    <w:rsid w:val="00840256"/>
    <w:rsid w:val="00F73F5E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2017"/>
  <w15:chartTrackingRefBased/>
  <w15:docId w15:val="{B30168E1-57FC-44BB-BDCF-AE94A7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7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rlito" w:eastAsia="Carlito" w:hAnsi="Carlito" w:cs="Carlito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E0D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D0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0D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D04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Ricardo</dc:creator>
  <cp:keywords/>
  <dc:description/>
  <cp:lastModifiedBy>Adriely Camparoto Brito</cp:lastModifiedBy>
  <cp:revision>3</cp:revision>
  <dcterms:created xsi:type="dcterms:W3CDTF">2022-06-19T23:59:00Z</dcterms:created>
  <dcterms:modified xsi:type="dcterms:W3CDTF">2022-06-20T19:11:00Z</dcterms:modified>
</cp:coreProperties>
</file>